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New Pain Technology</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People who live with chronic pain might soon be able to find relief.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Sufferers of neuropathic pain (who have damaged nerves), nociceptive pain (where pain receptors are activated in an injury but, for some reason, never turn off), somatic pain (related to joint injury or arthritic conditions, and sometimes to muscle pain), or visceral pain (deep pain that originates in one or more of the body</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s organs) live in a world of constant hurt.  In all, it is estimated that 50 million people in the U.S. are impacted, and the traditional treatments are not especially encouraging.  The opioid epidemic came about from over-prescription of drug-related treatments; beyond that, there is a hodgepodge of less-than-perfect remedies, including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talk therapy,</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pain management classes, targeted exercise and changes in nutrition.</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Recently, a research group from the New York University School of Medicine has been approaching the dilemma from a different angle.  They</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ve created a device that has been implanted in the brains of laboratory rates, which monitors the anterior cingulate cortex, a strip of the brain that processes pain in both animals and humans.  The device listens in on brain signals, and whenever it detects the activation of pain signals, it sends a message to an optical fiber inserted into the brain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s prelimbic prefrontal cortex.  The fiber activates neurons which dampen the pain signals where they are processed and experienced.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There is still a lot of work to do before the same technology will be available to human pain sufferers, but similar technology has already been approved and is used to forestall epileptic seizures before they can get started.  The researchers note that the stimulated brain region doesn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t generate a sense of euphoria, which was a leading driver of opioid addiction, and it only activates when pain is detected, which lowers the chance that the brain will adapt to the dampening signals and require more and more of them as time goes on.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Pain can be a useful signal that something is wrong in the body, which is why nobody wants to turn it off completely; indeed, people who cannot feel pain are at much higher risk of injuring themselves than their normal counterparts.  But when pain becomes a daily challenge</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as it is for a large percentage of the American population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this therapy holds promise of relief.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Sources: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"https://singularityhub.com/2021/06/29/a-new-brain-implant-automatically-detects-and-kills-pain-in-real-time/"</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https://singularityhub.com/2021/06/29/a-new-brain-implant-automatically-detects-and-kills-pain-in-real-time/</w:t>
      </w:r>
      <w:r>
        <w:rPr>
          <w:outline w:val="0"/>
          <w:color w:val="1a1a1a"/>
          <w:sz w:val="28"/>
          <w:szCs w:val="28"/>
          <w:shd w:val="clear" w:color="auto" w:fill="ffffff"/>
          <w:rtl w:val="0"/>
          <w14:textFill>
            <w14:solidFill>
              <w14:srgbClr w14:val="1A1A1A"/>
            </w14:solidFill>
          </w14:textFill>
        </w:rPr>
        <w:fldChar w:fldCharType="end" w:fldLock="0"/>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"https://www.practicalpainmanagement.com/patient/resources/pain-self-management/chronic-pain-explained"</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https://www.practicalpainmanagement.com/patient/resources/pain-self-management/chronic-pain-explained</w:t>
      </w:r>
      <w:r>
        <w:rPr>
          <w:outline w:val="0"/>
          <w:color w:val="1a1a1a"/>
          <w:sz w:val="28"/>
          <w:szCs w:val="28"/>
          <w:shd w:val="clear" w:color="auto" w:fill="ffffff"/>
          <w:rtl w:val="0"/>
          <w14:textFill>
            <w14:solidFill>
              <w14:srgbClr w14:val="1A1A1A"/>
            </w14:solidFill>
          </w14:textFill>
        </w:rPr>
        <w:fldChar w:fldCharType="end" w:fldLock="0"/>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rtl w:val="0"/>
        </w:rPr>
      </w:pPr>
      <w:r>
        <w:rPr>
          <w:rStyle w:val="Hyperlink.0"/>
          <w:outline w:val="0"/>
          <w:color w:val="1a1a1a"/>
          <w:sz w:val="28"/>
          <w:szCs w:val="28"/>
          <w:shd w:val="clear" w:color="auto" w:fill="ffffff"/>
          <w:rtl w:val="0"/>
          <w14:textFill>
            <w14:solidFill>
              <w14:srgbClr w14:val="1A1A1A"/>
            </w14:solidFill>
          </w14:textFill>
        </w:rPr>
        <w:fldChar w:fldCharType="begin" w:fldLock="0"/>
      </w:r>
      <w:r>
        <w:rPr>
          <w:rStyle w:val="Hyperlink.0"/>
          <w:outline w:val="0"/>
          <w:color w:val="1a1a1a"/>
          <w:sz w:val="28"/>
          <w:szCs w:val="28"/>
          <w:shd w:val="clear" w:color="auto" w:fill="ffffff"/>
          <w:rtl w:val="0"/>
          <w14:textFill>
            <w14:solidFill>
              <w14:srgbClr w14:val="1A1A1A"/>
            </w14:solidFill>
          </w14:textFill>
        </w:rPr>
        <w:instrText xml:space="preserve"> HYPERLINK "https://www.practicalpainmanagement.com/patient/resources/understanding-pain/types-chronic-pain"</w:instrText>
      </w:r>
      <w:r>
        <w:rPr>
          <w:rStyle w:val="Hyperlink.0"/>
          <w:outline w:val="0"/>
          <w:color w:val="1a1a1a"/>
          <w:sz w:val="28"/>
          <w:szCs w:val="28"/>
          <w:shd w:val="clear" w:color="auto" w:fill="ffffff"/>
          <w:rtl w:val="0"/>
          <w14:textFill>
            <w14:solidFill>
              <w14:srgbClr w14:val="1A1A1A"/>
            </w14:solidFill>
          </w14:textFill>
        </w:rPr>
        <w:fldChar w:fldCharType="separate" w:fldLock="0"/>
      </w:r>
      <w:r>
        <w:rPr>
          <w:rStyle w:val="Hyperlink.0"/>
          <w:outline w:val="0"/>
          <w:color w:val="1a1a1a"/>
          <w:sz w:val="28"/>
          <w:szCs w:val="28"/>
          <w:shd w:val="clear" w:color="auto" w:fill="ffffff"/>
          <w:rtl w:val="0"/>
          <w:lang w:val="en-US"/>
          <w14:textFill>
            <w14:solidFill>
              <w14:srgbClr w14:val="1A1A1A"/>
            </w14:solidFill>
          </w14:textFill>
        </w:rPr>
        <w:t>https://www.practicalpainmanagement.com/patient/resources/understanding-pain/types-chronic-pain</w:t>
      </w:r>
      <w:r>
        <w:rPr>
          <w:outline w:val="0"/>
          <w:color w:val="1a1a1a"/>
          <w:sz w:val="28"/>
          <w:szCs w:val="28"/>
          <w:shd w:val="clear" w:color="auto" w:fill="ffffff"/>
          <w:rtl w:val="0"/>
          <w14:textFill>
            <w14:solidFill>
              <w14:srgbClr w14:val="1A1A1A"/>
            </w14:solidFill>
          </w14:textFill>
        </w:rPr>
        <w:fldChar w:fldCharType="end" w:fldLock="0"/>
      </w:r>
      <w:r>
        <w:rPr>
          <w:outline w:val="0"/>
          <w:color w:val="1a1a1a"/>
          <w:sz w:val="28"/>
          <w:szCs w:val="28"/>
          <w:shd w:val="clear" w:color="auto" w:fill="ffffff"/>
          <w:rtl w:val="0"/>
          <w14:textFill>
            <w14:solidFill>
              <w14:srgbClr w14:val="1A1A1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