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Rent or Buy?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If you read articles that offer budgeting advice, you might see an item that says you shouldn</w:t>
      </w:r>
      <w:r>
        <w:rPr>
          <w:rFonts w:hAnsi="Times" w:hint="default"/>
          <w:sz w:val="28"/>
          <w:szCs w:val="28"/>
          <w:rtl w:val="0"/>
          <w:lang w:val="en-US"/>
        </w:rPr>
        <w:t>’</w:t>
      </w:r>
      <w:r>
        <w:rPr>
          <w:rFonts w:ascii="Times"/>
          <w:sz w:val="28"/>
          <w:szCs w:val="28"/>
          <w:rtl w:val="0"/>
          <w:lang w:val="en-US"/>
        </w:rPr>
        <w:t>t spend more than 25% of your income on housing costs.  These days, that advice doesn</w:t>
      </w:r>
      <w:r>
        <w:rPr>
          <w:rFonts w:hAnsi="Times" w:hint="default"/>
          <w:sz w:val="28"/>
          <w:szCs w:val="28"/>
          <w:rtl w:val="0"/>
          <w:lang w:val="en-US"/>
        </w:rPr>
        <w:t>’</w:t>
      </w:r>
      <w:r>
        <w:rPr>
          <w:rFonts w:ascii="Times"/>
          <w:sz w:val="28"/>
          <w:szCs w:val="28"/>
          <w:rtl w:val="0"/>
          <w:lang w:val="en-US"/>
        </w:rPr>
        <w:t>t apply.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Why?  According to the latest report from Zillow Group, which tracks rental housing affordability, the typical renter making the median income in the U.S. spent 30.2% of her income on a median-priced apartment.  This is the highest rate since Zillow started keeping statistics in 1979.  The average from 1985 to 1999 was 24.4%.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The rise appears to be driven by greater demand for apartments and rental units.  In the second quarter of this year, due to strict lending standards, t</w:t>
      </w:r>
      <w:r>
        <w:rPr>
          <w:rFonts w:ascii="Times"/>
          <w:sz w:val="28"/>
          <w:szCs w:val="28"/>
          <w:rtl w:val="0"/>
          <w:lang w:val="en-US"/>
        </w:rPr>
        <w:t>he U.S. homeownership rate fell to the lowest level in almost five decades</w:t>
      </w:r>
      <w:r>
        <w:rPr>
          <w:rFonts w:ascii="Times"/>
          <w:sz w:val="28"/>
          <w:szCs w:val="28"/>
          <w:rtl w:val="0"/>
          <w:lang w:val="en-US"/>
        </w:rPr>
        <w:t>, forcing a greater number of people into the rental market.  However, those fortunate enough to obtain mortgage loans appear to be much better off than renters. With today</w:t>
      </w:r>
      <w:r>
        <w:rPr>
          <w:rFonts w:hAnsi="Times" w:hint="default"/>
          <w:sz w:val="28"/>
          <w:szCs w:val="28"/>
          <w:rtl w:val="0"/>
          <w:lang w:val="en-US"/>
        </w:rPr>
        <w:t>’</w:t>
      </w:r>
      <w:r>
        <w:rPr>
          <w:rFonts w:ascii="Times"/>
          <w:sz w:val="28"/>
          <w:szCs w:val="28"/>
          <w:rtl w:val="0"/>
          <w:lang w:val="en-US"/>
        </w:rPr>
        <w:t>s low interest rates, homeowners are paying, on average, 15% of their income in mortgage payments, well below the historical average of 21%.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>Zillow found that r</w:t>
      </w:r>
      <w:r>
        <w:rPr>
          <w:rFonts w:ascii="Times"/>
          <w:sz w:val="28"/>
          <w:szCs w:val="28"/>
          <w:rtl w:val="0"/>
          <w:lang w:val="en-US"/>
        </w:rPr>
        <w:t xml:space="preserve">ents were least affordable in Los Angeles, where residents </w:t>
      </w:r>
      <w:r>
        <w:rPr>
          <w:rFonts w:ascii="Times"/>
          <w:sz w:val="28"/>
          <w:szCs w:val="28"/>
          <w:rtl w:val="0"/>
          <w:lang w:val="en-US"/>
        </w:rPr>
        <w:t>were paying</w:t>
      </w:r>
      <w:r>
        <w:rPr>
          <w:rFonts w:ascii="Times"/>
          <w:sz w:val="28"/>
          <w:szCs w:val="28"/>
          <w:rtl w:val="0"/>
          <w:lang w:val="en-US"/>
        </w:rPr>
        <w:t xml:space="preserve"> 49 percent of monthly income. The share in San Francisco was 47 percent, 45 percent in Miami, and 41 percent in the New York metro area.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  <w:rPr>
          <w:rFonts w:ascii="Times" w:cs="Times" w:hAnsi="Times" w:eastAsia="Times"/>
          <w:sz w:val="28"/>
          <w:szCs w:val="28"/>
        </w:rPr>
      </w:pPr>
      <w:r>
        <w:rPr>
          <w:rFonts w:ascii="Times"/>
          <w:sz w:val="28"/>
          <w:szCs w:val="28"/>
          <w:rtl w:val="0"/>
          <w:lang w:val="en-US"/>
        </w:rPr>
        <w:t xml:space="preserve">Sources:  </w:t>
      </w:r>
    </w:p>
    <w:p>
      <w:pPr>
        <w:pStyle w:val="Body"/>
        <w:rPr>
          <w:rFonts w:ascii="Times" w:cs="Times" w:hAnsi="Times" w:eastAsia="Times"/>
          <w:sz w:val="28"/>
          <w:szCs w:val="28"/>
        </w:rPr>
      </w:pPr>
    </w:p>
    <w:p>
      <w:pPr>
        <w:pStyle w:val="Body"/>
      </w:pPr>
      <w:r>
        <w:rPr>
          <w:rFonts w:ascii="Times"/>
          <w:sz w:val="28"/>
          <w:szCs w:val="28"/>
          <w:rtl w:val="0"/>
          <w:lang w:val="en-US"/>
        </w:rPr>
        <w:t>http://www.bloomberg.com/news/articles/2015-08-13/renting-in-america-has-never-been-this-expensive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